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F23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1</w:t>
      </w:r>
    </w:p>
    <w:p w14:paraId="41EE303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收费单位：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上海华夏公墓                                                         2026年5月13日</w:t>
      </w:r>
    </w:p>
    <w:tbl>
      <w:tblPr>
        <w:tblStyle w:val="2"/>
        <w:tblW w:w="5059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323"/>
        <w:gridCol w:w="1023"/>
        <w:gridCol w:w="777"/>
        <w:gridCol w:w="1050"/>
        <w:gridCol w:w="709"/>
        <w:gridCol w:w="5192"/>
        <w:gridCol w:w="996"/>
        <w:gridCol w:w="1612"/>
      </w:tblGrid>
      <w:tr w14:paraId="59FEED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000" w:type="pct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CBB11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default" w:ascii="Times New Roman" w:hAnsi="Times New Roman" w:eastAsia="黑体" w:cs="Times New Roman"/>
                <w:snapToGrid w:val="0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殡葬服务收费公示表</w:t>
            </w:r>
          </w:p>
        </w:tc>
      </w:tr>
      <w:tr w14:paraId="208BAC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tblHeader/>
          <w:jc w:val="center"/>
        </w:trPr>
        <w:tc>
          <w:tcPr>
            <w:tcW w:w="828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F089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37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50342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28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BCB80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计费单位</w:t>
            </w:r>
          </w:p>
        </w:tc>
        <w:tc>
          <w:tcPr>
            <w:tcW w:w="38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03F3E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收费管理形式</w:t>
            </w:r>
          </w:p>
        </w:tc>
        <w:tc>
          <w:tcPr>
            <w:tcW w:w="260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B7078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收费依据</w:t>
            </w:r>
          </w:p>
        </w:tc>
        <w:tc>
          <w:tcPr>
            <w:tcW w:w="190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AD454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服务标准、等级</w:t>
            </w: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36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9CE30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59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D7E13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5"/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  <w:p w14:paraId="1B661C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  <w:snapToGrid w:val="0"/>
                <w:spacing w:val="-6"/>
                <w:kern w:val="0"/>
                <w:sz w:val="24"/>
                <w:szCs w:val="24"/>
                <w:lang w:val="en-US" w:eastAsia="zh-CN" w:bidi="ar"/>
              </w:rPr>
              <w:t>（可附照片）</w:t>
            </w:r>
          </w:p>
        </w:tc>
      </w:tr>
      <w:tr w14:paraId="58A017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tblHeader/>
          <w:jc w:val="center"/>
        </w:trPr>
        <w:tc>
          <w:tcPr>
            <w:tcW w:w="342" w:type="pct"/>
            <w:tcBorders>
              <w:tl2br w:val="nil"/>
              <w:tr2bl w:val="nil"/>
            </w:tcBorders>
            <w:noWrap w:val="0"/>
            <w:vAlign w:val="center"/>
          </w:tcPr>
          <w:p w14:paraId="273B92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一级项目</w:t>
            </w:r>
          </w:p>
        </w:tc>
        <w:tc>
          <w:tcPr>
            <w:tcW w:w="485" w:type="pct"/>
            <w:tcBorders>
              <w:tl2br w:val="nil"/>
              <w:tr2bl w:val="nil"/>
            </w:tcBorders>
            <w:noWrap w:val="0"/>
            <w:vAlign w:val="center"/>
          </w:tcPr>
          <w:p w14:paraId="57BFD5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二级项目</w:t>
            </w:r>
          </w:p>
        </w:tc>
        <w:tc>
          <w:tcPr>
            <w:tcW w:w="37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7FDF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26EF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2826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E7B8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B1E4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D815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7E15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787A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34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E290B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礼仪服务</w:t>
            </w:r>
          </w:p>
        </w:tc>
        <w:tc>
          <w:tcPr>
            <w:tcW w:w="48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6A2BD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/>
              </w:rPr>
              <w:t>代客祭扫</w:t>
            </w:r>
          </w:p>
        </w:tc>
        <w:tc>
          <w:tcPr>
            <w:tcW w:w="375" w:type="pct"/>
            <w:tcBorders>
              <w:tl2br w:val="nil"/>
              <w:tr2bl w:val="nil"/>
            </w:tcBorders>
            <w:noWrap w:val="0"/>
            <w:vAlign w:val="center"/>
          </w:tcPr>
          <w:p w14:paraId="1154F8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35元</w:t>
            </w:r>
          </w:p>
        </w:tc>
        <w:tc>
          <w:tcPr>
            <w:tcW w:w="285" w:type="pct"/>
            <w:tcBorders>
              <w:tl2br w:val="nil"/>
              <w:tr2bl w:val="nil"/>
            </w:tcBorders>
            <w:noWrap w:val="0"/>
            <w:vAlign w:val="center"/>
          </w:tcPr>
          <w:p w14:paraId="3A6E89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元/次</w:t>
            </w:r>
          </w:p>
        </w:tc>
        <w:tc>
          <w:tcPr>
            <w:tcW w:w="385" w:type="pct"/>
            <w:tcBorders>
              <w:tl2br w:val="nil"/>
              <w:tr2bl w:val="nil"/>
            </w:tcBorders>
            <w:noWrap w:val="0"/>
            <w:vAlign w:val="center"/>
          </w:tcPr>
          <w:p w14:paraId="14336F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市场调节价</w:t>
            </w:r>
          </w:p>
        </w:tc>
        <w:tc>
          <w:tcPr>
            <w:tcW w:w="260" w:type="pct"/>
            <w:tcBorders>
              <w:tl2br w:val="nil"/>
              <w:tr2bl w:val="nil"/>
            </w:tcBorders>
            <w:noWrap w:val="0"/>
            <w:vAlign w:val="center"/>
          </w:tcPr>
          <w:p w14:paraId="071EE0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noWrap w:val="0"/>
            <w:vAlign w:val="center"/>
          </w:tcPr>
          <w:p w14:paraId="4680C6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接受逝者家属委托，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安排两名工作人员提供代客祭扫服务、拍摄现场照片。由工作人员擦拭墓碑，向逝者三鞠躬，反馈电子照片2张；提供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清洁毛巾1块、清洁用具1份、鲜花1束。</w:t>
            </w:r>
          </w:p>
        </w:tc>
        <w:tc>
          <w:tcPr>
            <w:tcW w:w="365" w:type="pct"/>
            <w:tcBorders>
              <w:tl2br w:val="nil"/>
              <w:tr2bl w:val="nil"/>
            </w:tcBorders>
            <w:noWrap w:val="0"/>
            <w:vAlign w:val="center"/>
          </w:tcPr>
          <w:p w14:paraId="48A1B3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92" w:type="pct"/>
            <w:tcBorders>
              <w:tl2br w:val="nil"/>
              <w:tr2bl w:val="nil"/>
            </w:tcBorders>
            <w:noWrap w:val="0"/>
            <w:vAlign w:val="center"/>
          </w:tcPr>
          <w:p w14:paraId="64DA32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  <w:tr w14:paraId="5BE4D7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342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0D70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85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8C5F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 w:bidi="ar-SA"/>
              </w:rPr>
            </w:pPr>
          </w:p>
        </w:tc>
        <w:tc>
          <w:tcPr>
            <w:tcW w:w="375" w:type="pct"/>
            <w:tcBorders>
              <w:tl2br w:val="nil"/>
              <w:tr2bl w:val="nil"/>
            </w:tcBorders>
            <w:noWrap w:val="0"/>
            <w:vAlign w:val="center"/>
          </w:tcPr>
          <w:p w14:paraId="1DE7CE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180元</w:t>
            </w:r>
          </w:p>
        </w:tc>
        <w:tc>
          <w:tcPr>
            <w:tcW w:w="285" w:type="pct"/>
            <w:tcBorders>
              <w:tl2br w:val="nil"/>
              <w:tr2bl w:val="nil"/>
            </w:tcBorders>
            <w:noWrap w:val="0"/>
            <w:vAlign w:val="center"/>
          </w:tcPr>
          <w:p w14:paraId="0703BA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元/次</w:t>
            </w:r>
          </w:p>
        </w:tc>
        <w:tc>
          <w:tcPr>
            <w:tcW w:w="385" w:type="pct"/>
            <w:tcBorders>
              <w:tl2br w:val="nil"/>
              <w:tr2bl w:val="nil"/>
            </w:tcBorders>
            <w:noWrap w:val="0"/>
            <w:vAlign w:val="center"/>
          </w:tcPr>
          <w:p w14:paraId="4C0DFC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市场调节价</w:t>
            </w:r>
          </w:p>
        </w:tc>
        <w:tc>
          <w:tcPr>
            <w:tcW w:w="260" w:type="pct"/>
            <w:tcBorders>
              <w:tl2br w:val="nil"/>
              <w:tr2bl w:val="nil"/>
            </w:tcBorders>
            <w:noWrap w:val="0"/>
            <w:vAlign w:val="center"/>
          </w:tcPr>
          <w:p w14:paraId="7696D9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noWrap w:val="0"/>
            <w:vAlign w:val="center"/>
          </w:tcPr>
          <w:p w14:paraId="1F631F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接受逝者家属委托，安排两名工作人员提供代客祭扫服务，现场拍摄照片。由工作人员擦拭墓碑，摆放电子香炉、电子蜡烛，摆放供品，敬献鲜花、向逝者三鞠躬，反馈电子照片5张；提供清洁毛巾1块、清洁用具1份、电子香炉1个、电子蜡烛1对、糕点2盘、水果2盘、精品鲜花1束。</w:t>
            </w:r>
          </w:p>
        </w:tc>
        <w:tc>
          <w:tcPr>
            <w:tcW w:w="365" w:type="pct"/>
            <w:tcBorders>
              <w:tl2br w:val="nil"/>
              <w:tr2bl w:val="nil"/>
            </w:tcBorders>
            <w:noWrap w:val="0"/>
            <w:vAlign w:val="center"/>
          </w:tcPr>
          <w:p w14:paraId="0B4D4A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592" w:type="pct"/>
            <w:tcBorders>
              <w:tl2br w:val="nil"/>
              <w:tr2bl w:val="nil"/>
            </w:tcBorders>
            <w:noWrap w:val="0"/>
            <w:vAlign w:val="center"/>
          </w:tcPr>
          <w:p w14:paraId="700CAA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  <w:tr w14:paraId="79001A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342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8E04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礼仪服务</w:t>
            </w:r>
          </w:p>
        </w:tc>
        <w:tc>
          <w:tcPr>
            <w:tcW w:w="485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BDEB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礼仪落葬</w:t>
            </w:r>
          </w:p>
        </w:tc>
        <w:tc>
          <w:tcPr>
            <w:tcW w:w="3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C543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580元</w:t>
            </w:r>
          </w:p>
        </w:tc>
        <w:tc>
          <w:tcPr>
            <w:tcW w:w="285" w:type="pct"/>
            <w:tcBorders>
              <w:tl2br w:val="nil"/>
              <w:tr2bl w:val="nil"/>
            </w:tcBorders>
            <w:noWrap w:val="0"/>
            <w:vAlign w:val="center"/>
          </w:tcPr>
          <w:p w14:paraId="6CA99F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元/次</w:t>
            </w:r>
          </w:p>
        </w:tc>
        <w:tc>
          <w:tcPr>
            <w:tcW w:w="385" w:type="pct"/>
            <w:tcBorders>
              <w:tl2br w:val="nil"/>
              <w:tr2bl w:val="nil"/>
            </w:tcBorders>
            <w:noWrap w:val="0"/>
            <w:vAlign w:val="center"/>
          </w:tcPr>
          <w:p w14:paraId="20A8EA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市场调节价</w:t>
            </w:r>
          </w:p>
        </w:tc>
        <w:tc>
          <w:tcPr>
            <w:tcW w:w="260" w:type="pct"/>
            <w:tcBorders>
              <w:tl2br w:val="nil"/>
              <w:tr2bl w:val="nil"/>
            </w:tcBorders>
            <w:noWrap w:val="0"/>
            <w:vAlign w:val="center"/>
          </w:tcPr>
          <w:p w14:paraId="24E0BE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noWrap w:val="0"/>
            <w:vAlign w:val="center"/>
          </w:tcPr>
          <w:p w14:paraId="066F94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由现场接洽人员负责客户对接、布置协调。现场配置接洽人员1人、礼仪专用棚1顶、跪垫1个，祭品配置鲜花1束、香烛1份、水果3盘、糕点3盘。</w:t>
            </w:r>
          </w:p>
          <w:p w14:paraId="6E7F28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鲜花花品为当季花材，主要包含菊花；水果为当季水果，主要包含苹果、香蕉、橙子；糕点为小蛋糕、云片糕、饼干。</w:t>
            </w:r>
          </w:p>
        </w:tc>
        <w:tc>
          <w:tcPr>
            <w:tcW w:w="365" w:type="pct"/>
            <w:tcBorders>
              <w:tl2br w:val="nil"/>
              <w:tr2bl w:val="nil"/>
            </w:tcBorders>
            <w:noWrap w:val="0"/>
            <w:vAlign w:val="center"/>
          </w:tcPr>
          <w:p w14:paraId="47E314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592" w:type="pct"/>
            <w:tcBorders>
              <w:tl2br w:val="nil"/>
              <w:tr2bl w:val="nil"/>
            </w:tcBorders>
            <w:noWrap w:val="0"/>
            <w:vAlign w:val="center"/>
          </w:tcPr>
          <w:p w14:paraId="198D3B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  <w:tr w14:paraId="30D555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342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A714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485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8E85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75" w:type="pct"/>
            <w:tcBorders>
              <w:tl2br w:val="nil"/>
              <w:tr2bl w:val="nil"/>
            </w:tcBorders>
            <w:noWrap w:val="0"/>
            <w:vAlign w:val="center"/>
          </w:tcPr>
          <w:p w14:paraId="700853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2280元</w:t>
            </w:r>
          </w:p>
        </w:tc>
        <w:tc>
          <w:tcPr>
            <w:tcW w:w="285" w:type="pct"/>
            <w:tcBorders>
              <w:tl2br w:val="nil"/>
              <w:tr2bl w:val="nil"/>
            </w:tcBorders>
            <w:noWrap w:val="0"/>
            <w:vAlign w:val="center"/>
          </w:tcPr>
          <w:p w14:paraId="24C633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元/次</w:t>
            </w:r>
          </w:p>
        </w:tc>
        <w:tc>
          <w:tcPr>
            <w:tcW w:w="385" w:type="pct"/>
            <w:tcBorders>
              <w:tl2br w:val="nil"/>
              <w:tr2bl w:val="nil"/>
            </w:tcBorders>
            <w:noWrap w:val="0"/>
            <w:vAlign w:val="center"/>
          </w:tcPr>
          <w:p w14:paraId="62A863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市场调节价</w:t>
            </w:r>
          </w:p>
        </w:tc>
        <w:tc>
          <w:tcPr>
            <w:tcW w:w="260" w:type="pct"/>
            <w:tcBorders>
              <w:tl2br w:val="nil"/>
              <w:tr2bl w:val="nil"/>
            </w:tcBorders>
            <w:noWrap w:val="0"/>
            <w:vAlign w:val="center"/>
          </w:tcPr>
          <w:p w14:paraId="26487F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noWrap w:val="0"/>
            <w:vAlign w:val="center"/>
          </w:tcPr>
          <w:p w14:paraId="5B49F6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由1名司仪遵循特定流程、仪式和文化规范，全程陪同指导将逝者骨灰安葬于墓穴（格位）中。现场配置礼仪专用棚1顶、工作台1个、引路花柱2个、地毯1块、清洁用具若干、遮阳伞3把、跪垫1个、红布1块、祭文1篇、音响1个，祭品配置墓碑鲜花圈1个、花篮2个、手捧花2束、香烛1份。</w:t>
            </w:r>
          </w:p>
          <w:p w14:paraId="2DA7E5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鲜花花品为当季花材，主要包含菊花、玫瑰。</w:t>
            </w:r>
          </w:p>
        </w:tc>
        <w:tc>
          <w:tcPr>
            <w:tcW w:w="365" w:type="pct"/>
            <w:tcBorders>
              <w:tl2br w:val="nil"/>
              <w:tr2bl w:val="nil"/>
            </w:tcBorders>
            <w:noWrap w:val="0"/>
            <w:vAlign w:val="center"/>
          </w:tcPr>
          <w:p w14:paraId="6A682A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592" w:type="pct"/>
            <w:tcBorders>
              <w:tl2br w:val="nil"/>
              <w:tr2bl w:val="nil"/>
            </w:tcBorders>
            <w:noWrap w:val="0"/>
            <w:vAlign w:val="center"/>
          </w:tcPr>
          <w:p w14:paraId="2E5802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  <w:tr w14:paraId="4251D8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342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46CA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485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9D37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75" w:type="pct"/>
            <w:tcBorders>
              <w:tl2br w:val="nil"/>
              <w:tr2bl w:val="nil"/>
            </w:tcBorders>
            <w:noWrap w:val="0"/>
            <w:vAlign w:val="center"/>
          </w:tcPr>
          <w:p w14:paraId="416C3E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2980元</w:t>
            </w:r>
          </w:p>
        </w:tc>
        <w:tc>
          <w:tcPr>
            <w:tcW w:w="285" w:type="pct"/>
            <w:tcBorders>
              <w:tl2br w:val="nil"/>
              <w:tr2bl w:val="nil"/>
            </w:tcBorders>
            <w:noWrap w:val="0"/>
            <w:vAlign w:val="center"/>
          </w:tcPr>
          <w:p w14:paraId="4C2B4A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元/次</w:t>
            </w:r>
          </w:p>
        </w:tc>
        <w:tc>
          <w:tcPr>
            <w:tcW w:w="385" w:type="pct"/>
            <w:tcBorders>
              <w:tl2br w:val="nil"/>
              <w:tr2bl w:val="nil"/>
            </w:tcBorders>
            <w:noWrap w:val="0"/>
            <w:vAlign w:val="center"/>
          </w:tcPr>
          <w:p w14:paraId="4BD6F1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市场调节价</w:t>
            </w:r>
          </w:p>
        </w:tc>
        <w:tc>
          <w:tcPr>
            <w:tcW w:w="260" w:type="pct"/>
            <w:tcBorders>
              <w:tl2br w:val="nil"/>
              <w:tr2bl w:val="nil"/>
            </w:tcBorders>
            <w:noWrap w:val="0"/>
            <w:vAlign w:val="center"/>
          </w:tcPr>
          <w:p w14:paraId="664DFB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noWrap w:val="0"/>
            <w:vAlign w:val="center"/>
          </w:tcPr>
          <w:p w14:paraId="60CA70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由2名司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仪遵循特定流程、仪式和文化规范，全程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陪同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指导将逝者骨灰安葬于墓穴（格位）中。现场配置礼仪专用棚1顶、工作台1个、引路花柱2个、地毯1块、清洁用具若干、遮阳伞5把、跪垫1个、黄布2块、孝巾3-5条、祭文1篇、音响1个，祭品配置墓碑精品大鲜花圈1个、花篮2个、手捧花2束、香烛1份、水果和糕点共3盘。</w:t>
            </w:r>
          </w:p>
          <w:p w14:paraId="7C3EC3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鲜花花品为当季花材，主要包含菊花、玫瑰、百合；水果和糕点主要包括苹果、香蕉、橙子、小蛋糕、云片糕、沙琪玛，供客户选择。</w:t>
            </w:r>
          </w:p>
        </w:tc>
        <w:tc>
          <w:tcPr>
            <w:tcW w:w="365" w:type="pct"/>
            <w:tcBorders>
              <w:tl2br w:val="nil"/>
              <w:tr2bl w:val="nil"/>
            </w:tcBorders>
            <w:noWrap w:val="0"/>
            <w:vAlign w:val="center"/>
          </w:tcPr>
          <w:p w14:paraId="10809B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592" w:type="pct"/>
            <w:tcBorders>
              <w:tl2br w:val="nil"/>
              <w:tr2bl w:val="nil"/>
            </w:tcBorders>
            <w:noWrap w:val="0"/>
            <w:vAlign w:val="center"/>
          </w:tcPr>
          <w:p w14:paraId="559182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</w:tbl>
    <w:p w14:paraId="7B41BAD5">
      <w:p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备注：本表格公示期内存在服务项目情况变动的可能，具体以本单位实际情况为准。</w:t>
      </w:r>
    </w:p>
    <w:p w14:paraId="2667C892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责任人：蔡洁连   联系电话:021-57761055、57762987    监督电话：18117502062  021-57762171</w:t>
      </w:r>
    </w:p>
    <w:p w14:paraId="757DA245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440" w:right="1800" w:bottom="64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65573"/>
    <w:rsid w:val="0E0469DB"/>
    <w:rsid w:val="11655434"/>
    <w:rsid w:val="11F623FE"/>
    <w:rsid w:val="147E4509"/>
    <w:rsid w:val="2D5E1836"/>
    <w:rsid w:val="31BB11E7"/>
    <w:rsid w:val="31CF2D03"/>
    <w:rsid w:val="34916FB2"/>
    <w:rsid w:val="3735576F"/>
    <w:rsid w:val="3A735C30"/>
    <w:rsid w:val="3ABE56C2"/>
    <w:rsid w:val="3EAB0813"/>
    <w:rsid w:val="3EF65790"/>
    <w:rsid w:val="3FF50466"/>
    <w:rsid w:val="417679C5"/>
    <w:rsid w:val="42426BD9"/>
    <w:rsid w:val="47547ECB"/>
    <w:rsid w:val="49AA2B44"/>
    <w:rsid w:val="49C36851"/>
    <w:rsid w:val="4C7C65B0"/>
    <w:rsid w:val="4D5D7377"/>
    <w:rsid w:val="4D7C654B"/>
    <w:rsid w:val="50583834"/>
    <w:rsid w:val="51287753"/>
    <w:rsid w:val="526D71FD"/>
    <w:rsid w:val="537C0BD8"/>
    <w:rsid w:val="592E7139"/>
    <w:rsid w:val="59DD53DB"/>
    <w:rsid w:val="5AFF4411"/>
    <w:rsid w:val="60967021"/>
    <w:rsid w:val="65691326"/>
    <w:rsid w:val="677938F5"/>
    <w:rsid w:val="6CB0278D"/>
    <w:rsid w:val="715A71EC"/>
    <w:rsid w:val="76BDB008"/>
    <w:rsid w:val="7A1E1147"/>
    <w:rsid w:val="7D221D22"/>
    <w:rsid w:val="EC7DE3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5">
    <w:name w:val="font5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916</Words>
  <Characters>973</Characters>
  <Lines>0</Lines>
  <Paragraphs>0</Paragraphs>
  <TotalTime>52</TotalTime>
  <ScaleCrop>false</ScaleCrop>
  <LinksUpToDate>false</LinksUpToDate>
  <CharactersWithSpaces>1039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faye13_lyf</cp:lastModifiedBy>
  <cp:lastPrinted>2026-03-12T06:56:00Z</cp:lastPrinted>
  <dcterms:modified xsi:type="dcterms:W3CDTF">2026-05-14T06:23:48Z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eyJoZGlkIjoiZjg5MjlhMjc3ZTJjMWQxMDg4ODAxY2Y0OThmYThjZTYiLCJ1c2VySWQiOiI1NDU5Nzc5MDMifQ==</vt:lpwstr>
  </property>
  <property fmtid="{D5CDD505-2E9C-101B-9397-08002B2CF9AE}" pid="4" name="ICV">
    <vt:lpwstr>72D11298EA284079BD0CABF27008A78C_12</vt:lpwstr>
  </property>
</Properties>
</file>